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A0" w:rsidRDefault="00AF22A0" w:rsidP="001E7EA1">
      <w:pPr>
        <w:pStyle w:val="2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  <w:r w:rsidRPr="001E7EA1">
        <w:rPr>
          <w:b w:val="0"/>
          <w:bCs w:val="0"/>
          <w:sz w:val="28"/>
          <w:szCs w:val="28"/>
        </w:rPr>
        <w:t>Приложение N 1</w:t>
      </w:r>
    </w:p>
    <w:p w:rsidR="00952EA0" w:rsidRPr="001E7EA1" w:rsidRDefault="00952EA0" w:rsidP="001E7EA1">
      <w:pPr>
        <w:pStyle w:val="2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8"/>
          <w:szCs w:val="28"/>
        </w:rPr>
      </w:pPr>
    </w:p>
    <w:p w:rsidR="001E7EA1" w:rsidRPr="00952EA0" w:rsidRDefault="00CE5CDD" w:rsidP="001E7EA1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952EA0">
        <w:rPr>
          <w:bCs w:val="0"/>
          <w:sz w:val="28"/>
          <w:szCs w:val="28"/>
        </w:rPr>
        <w:t xml:space="preserve">ПОЛОЖЕНИЕ О ПРЕМИИ ГУБЕРНАТОРА ОМСКОЙ ОБЛАСТИ </w:t>
      </w:r>
    </w:p>
    <w:p w:rsidR="00CE5CDD" w:rsidRPr="00952EA0" w:rsidRDefault="001E7EA1" w:rsidP="001E7EA1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952EA0">
        <w:rPr>
          <w:bCs w:val="0"/>
          <w:sz w:val="28"/>
          <w:szCs w:val="28"/>
        </w:rPr>
        <w:t>«</w:t>
      </w:r>
      <w:r w:rsidR="00CE5CDD" w:rsidRPr="00952EA0">
        <w:rPr>
          <w:bCs w:val="0"/>
          <w:sz w:val="28"/>
          <w:szCs w:val="28"/>
        </w:rPr>
        <w:t>ЗА ЗАСЛУГИ В РАЗВИТИИ НАРОДНОГО ТВОРЧЕСТВА</w:t>
      </w:r>
      <w:r w:rsidRPr="00952EA0">
        <w:rPr>
          <w:bCs w:val="0"/>
          <w:sz w:val="28"/>
          <w:szCs w:val="28"/>
        </w:rPr>
        <w:t>»</w:t>
      </w:r>
    </w:p>
    <w:p w:rsidR="00CE5CDD" w:rsidRDefault="00CE5CDD" w:rsidP="001E7EA1">
      <w:pPr>
        <w:pStyle w:val="formattex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E7EA1">
        <w:rPr>
          <w:sz w:val="28"/>
          <w:szCs w:val="28"/>
        </w:rPr>
        <w:br/>
        <w:t>Приложение N 1</w:t>
      </w:r>
      <w:r w:rsidRPr="001E7EA1">
        <w:rPr>
          <w:sz w:val="28"/>
          <w:szCs w:val="28"/>
        </w:rPr>
        <w:br/>
        <w:t>к Указу</w:t>
      </w:r>
      <w:r w:rsidRPr="001E7EA1">
        <w:rPr>
          <w:sz w:val="28"/>
          <w:szCs w:val="28"/>
        </w:rPr>
        <w:br/>
        <w:t>Губернатора Омской области</w:t>
      </w:r>
      <w:r w:rsidRPr="001E7EA1">
        <w:rPr>
          <w:sz w:val="28"/>
          <w:szCs w:val="28"/>
        </w:rPr>
        <w:br/>
        <w:t>от 16 декабря 2003 года N 234</w:t>
      </w:r>
    </w:p>
    <w:p w:rsidR="001E7EA1" w:rsidRPr="001E7EA1" w:rsidRDefault="001E7EA1" w:rsidP="001E7EA1">
      <w:pPr>
        <w:pStyle w:val="formattex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952EA0" w:rsidRDefault="00CE5CDD" w:rsidP="001E7EA1">
      <w:pPr>
        <w:pStyle w:val="formattext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0"/>
          <w:szCs w:val="28"/>
        </w:rPr>
      </w:pPr>
      <w:r w:rsidRPr="00952EA0">
        <w:rPr>
          <w:sz w:val="20"/>
          <w:szCs w:val="28"/>
        </w:rPr>
        <w:t>(в редакции</w:t>
      </w:r>
      <w:r w:rsidRPr="00952EA0">
        <w:rPr>
          <w:rStyle w:val="apple-converted-space"/>
          <w:sz w:val="20"/>
          <w:szCs w:val="28"/>
        </w:rPr>
        <w:t> </w:t>
      </w:r>
      <w:hyperlink r:id="rId5" w:history="1">
        <w:r w:rsidRPr="00952EA0">
          <w:rPr>
            <w:rStyle w:val="a4"/>
            <w:color w:val="auto"/>
            <w:sz w:val="20"/>
            <w:szCs w:val="28"/>
          </w:rPr>
          <w:t>Указов Губернатора Омской области от 27.08.2004 N 182</w:t>
        </w:r>
      </w:hyperlink>
      <w:r w:rsidRPr="00952EA0">
        <w:rPr>
          <w:sz w:val="20"/>
          <w:szCs w:val="28"/>
        </w:rPr>
        <w:t>,</w:t>
      </w:r>
      <w:r w:rsidRPr="00952EA0">
        <w:rPr>
          <w:rStyle w:val="apple-converted-space"/>
          <w:sz w:val="20"/>
          <w:szCs w:val="28"/>
        </w:rPr>
        <w:t> </w:t>
      </w:r>
      <w:hyperlink r:id="rId6" w:history="1">
        <w:r w:rsidRPr="00952EA0">
          <w:rPr>
            <w:rStyle w:val="a4"/>
            <w:color w:val="auto"/>
            <w:sz w:val="20"/>
            <w:szCs w:val="28"/>
          </w:rPr>
          <w:t>от 02.03.2007 N 22</w:t>
        </w:r>
      </w:hyperlink>
      <w:r w:rsidRPr="00952EA0">
        <w:rPr>
          <w:sz w:val="20"/>
          <w:szCs w:val="28"/>
        </w:rPr>
        <w:t>,</w:t>
      </w:r>
      <w:r w:rsidRPr="00952EA0">
        <w:rPr>
          <w:rStyle w:val="apple-converted-space"/>
          <w:sz w:val="20"/>
          <w:szCs w:val="28"/>
        </w:rPr>
        <w:t> </w:t>
      </w:r>
    </w:p>
    <w:p w:rsidR="00CE5CDD" w:rsidRPr="00952EA0" w:rsidRDefault="00DA77F9" w:rsidP="001E7EA1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hyperlink r:id="rId7" w:history="1">
        <w:r w:rsidR="00CE5CDD" w:rsidRPr="00952EA0">
          <w:rPr>
            <w:rStyle w:val="a4"/>
            <w:color w:val="auto"/>
            <w:sz w:val="20"/>
            <w:szCs w:val="28"/>
          </w:rPr>
          <w:t>от 04.06.2007 N 74</w:t>
        </w:r>
      </w:hyperlink>
      <w:r w:rsidR="00CE5CDD" w:rsidRPr="00952EA0">
        <w:rPr>
          <w:sz w:val="20"/>
          <w:szCs w:val="28"/>
        </w:rPr>
        <w:t>, от 02.04.2014 N 35,</w:t>
      </w:r>
      <w:r w:rsidR="00CE5CDD" w:rsidRPr="00952EA0">
        <w:rPr>
          <w:rStyle w:val="apple-converted-space"/>
          <w:sz w:val="20"/>
          <w:szCs w:val="28"/>
        </w:rPr>
        <w:t> </w:t>
      </w:r>
      <w:hyperlink r:id="rId8" w:history="1">
        <w:r w:rsidR="00CE5CDD" w:rsidRPr="00952EA0">
          <w:rPr>
            <w:rStyle w:val="a4"/>
            <w:color w:val="auto"/>
            <w:sz w:val="20"/>
            <w:szCs w:val="28"/>
          </w:rPr>
          <w:t>от 04.05.2016 N 81</w:t>
        </w:r>
      </w:hyperlink>
      <w:r w:rsidR="00CE5CDD" w:rsidRPr="00952EA0">
        <w:rPr>
          <w:sz w:val="20"/>
          <w:szCs w:val="28"/>
        </w:rPr>
        <w:t>)</w:t>
      </w:r>
    </w:p>
    <w:p w:rsidR="001E7EA1" w:rsidRPr="001E7EA1" w:rsidRDefault="001E7EA1" w:rsidP="001E7EA1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E7EA1" w:rsidRDefault="003D7B1B" w:rsidP="003D7B1B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1. </w:t>
      </w:r>
      <w:r w:rsidR="00CE5CDD" w:rsidRPr="001E7EA1">
        <w:rPr>
          <w:sz w:val="28"/>
          <w:szCs w:val="28"/>
        </w:rPr>
        <w:t xml:space="preserve">Премия Губернатора Омской области </w:t>
      </w:r>
      <w:r w:rsidR="001E7EA1">
        <w:rPr>
          <w:sz w:val="28"/>
          <w:szCs w:val="28"/>
        </w:rPr>
        <w:t>«</w:t>
      </w:r>
      <w:r w:rsidR="00CE5CDD" w:rsidRPr="001E7EA1">
        <w:rPr>
          <w:sz w:val="28"/>
          <w:szCs w:val="28"/>
        </w:rPr>
        <w:t>За заслуги в развитии народного творчества</w:t>
      </w:r>
      <w:r w:rsidR="001E7EA1">
        <w:rPr>
          <w:sz w:val="28"/>
          <w:szCs w:val="28"/>
        </w:rPr>
        <w:t>»</w:t>
      </w:r>
      <w:r w:rsidR="00CE5CDD" w:rsidRPr="001E7EA1">
        <w:rPr>
          <w:sz w:val="28"/>
          <w:szCs w:val="28"/>
        </w:rPr>
        <w:t xml:space="preserve"> (далее - премия) предназначена для поощрения физических лиц, творческих коллективов, учреждений культуры и искусства и их подразделений за выдающиеся достижения в сфере самодеятельного (любительского) художественного творчества, оцениваемые как вклад в сохранение, возрождение и развитие народной культуры в Омской области.</w:t>
      </w:r>
      <w:r w:rsidR="00CE5CDD" w:rsidRPr="00952EA0">
        <w:rPr>
          <w:sz w:val="20"/>
          <w:szCs w:val="20"/>
        </w:rPr>
        <w:t>(в ред.</w:t>
      </w:r>
      <w:hyperlink r:id="rId9" w:history="1">
        <w:r w:rsidR="00CE5CDD" w:rsidRPr="00952EA0">
          <w:rPr>
            <w:rStyle w:val="a4"/>
            <w:color w:val="auto"/>
            <w:sz w:val="20"/>
            <w:szCs w:val="20"/>
          </w:rPr>
          <w:t>Указа Губернатора Омской области от 04.06.2007 N 74</w:t>
        </w:r>
      </w:hyperlink>
      <w:r w:rsidR="00CE5CDD" w:rsidRPr="00952EA0">
        <w:rPr>
          <w:sz w:val="20"/>
          <w:szCs w:val="20"/>
        </w:rPr>
        <w:t>)</w:t>
      </w:r>
    </w:p>
    <w:p w:rsidR="003D7B1B" w:rsidRPr="00952EA0" w:rsidRDefault="003D7B1B" w:rsidP="003D7B1B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1E7EA1" w:rsidRDefault="00CE5CDD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>Премия присуждается по следующим номинациям:</w:t>
      </w:r>
    </w:p>
    <w:p w:rsidR="001E7EA1" w:rsidRDefault="001E7EA1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7EA1" w:rsidRDefault="00CE5CDD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 xml:space="preserve">1) </w:t>
      </w:r>
      <w:r w:rsidR="001E7EA1">
        <w:rPr>
          <w:b/>
          <w:sz w:val="28"/>
          <w:szCs w:val="28"/>
        </w:rPr>
        <w:t>«</w:t>
      </w:r>
      <w:r w:rsidRPr="001E7EA1">
        <w:rPr>
          <w:b/>
          <w:sz w:val="28"/>
          <w:szCs w:val="28"/>
        </w:rPr>
        <w:t>Лучший творческий коллектив</w:t>
      </w:r>
      <w:r w:rsidR="001E7EA1">
        <w:rPr>
          <w:b/>
          <w:sz w:val="28"/>
          <w:szCs w:val="28"/>
        </w:rPr>
        <w:t>»</w:t>
      </w:r>
      <w:r w:rsidRPr="001E7EA1">
        <w:rPr>
          <w:sz w:val="28"/>
          <w:szCs w:val="28"/>
        </w:rPr>
        <w:t xml:space="preserve"> (жанры: хореографическое искусство, вокально-хоровое искусство, театральное искусство, инструментальное искусство, фольклор, декоративно-прикладное и изобразительное искусство);</w:t>
      </w:r>
    </w:p>
    <w:p w:rsidR="001E7EA1" w:rsidRDefault="001E7EA1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7EA1" w:rsidRDefault="00CE5CDD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 xml:space="preserve">2) </w:t>
      </w:r>
      <w:r w:rsidR="001E7EA1">
        <w:rPr>
          <w:b/>
          <w:sz w:val="28"/>
          <w:szCs w:val="28"/>
        </w:rPr>
        <w:t>«</w:t>
      </w:r>
      <w:r w:rsidRPr="001E7EA1">
        <w:rPr>
          <w:b/>
          <w:sz w:val="28"/>
          <w:szCs w:val="28"/>
        </w:rPr>
        <w:t>Лучшее учреждение культуры и искусства</w:t>
      </w:r>
      <w:r w:rsidR="001E7EA1">
        <w:rPr>
          <w:b/>
          <w:sz w:val="28"/>
          <w:szCs w:val="28"/>
        </w:rPr>
        <w:t>»</w:t>
      </w:r>
      <w:r w:rsidRPr="001E7EA1">
        <w:rPr>
          <w:sz w:val="28"/>
          <w:szCs w:val="28"/>
        </w:rPr>
        <w:t>;</w:t>
      </w:r>
    </w:p>
    <w:p w:rsidR="001E7EA1" w:rsidRDefault="001E7EA1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7EA1" w:rsidRDefault="00CE5CDD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 xml:space="preserve">3) </w:t>
      </w:r>
      <w:r w:rsidR="001E7EA1">
        <w:rPr>
          <w:b/>
          <w:sz w:val="28"/>
          <w:szCs w:val="28"/>
        </w:rPr>
        <w:t>«</w:t>
      </w:r>
      <w:r w:rsidRPr="001E7EA1">
        <w:rPr>
          <w:b/>
          <w:sz w:val="28"/>
          <w:szCs w:val="28"/>
        </w:rPr>
        <w:t>Лучший руководитель в сфере культуры и искусства</w:t>
      </w:r>
      <w:r w:rsidR="001E7EA1">
        <w:rPr>
          <w:b/>
          <w:sz w:val="28"/>
          <w:szCs w:val="28"/>
        </w:rPr>
        <w:t>»</w:t>
      </w:r>
      <w:r w:rsidRPr="001E7EA1">
        <w:rPr>
          <w:sz w:val="28"/>
          <w:szCs w:val="28"/>
        </w:rPr>
        <w:t xml:space="preserve"> (руководители учреждений культуры и искусства, их подразделений, творческих коллективов, мастерских, студий);</w:t>
      </w:r>
    </w:p>
    <w:p w:rsidR="00952EA0" w:rsidRPr="00952EA0" w:rsidRDefault="00CE5CDD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52EA0">
        <w:rPr>
          <w:sz w:val="20"/>
          <w:szCs w:val="20"/>
        </w:rPr>
        <w:t>(в ред.</w:t>
      </w:r>
      <w:hyperlink r:id="rId10" w:history="1">
        <w:r w:rsidRPr="00952EA0">
          <w:rPr>
            <w:rStyle w:val="a4"/>
            <w:color w:val="auto"/>
            <w:sz w:val="20"/>
            <w:szCs w:val="20"/>
          </w:rPr>
          <w:t>Указов Губернатора Омской области от 04.06.2007 N 74</w:t>
        </w:r>
      </w:hyperlink>
      <w:r w:rsidRPr="00952EA0">
        <w:rPr>
          <w:sz w:val="20"/>
          <w:szCs w:val="20"/>
        </w:rPr>
        <w:t>,</w:t>
      </w:r>
      <w:r w:rsidRPr="00952EA0">
        <w:rPr>
          <w:rStyle w:val="apple-converted-space"/>
          <w:sz w:val="20"/>
          <w:szCs w:val="20"/>
        </w:rPr>
        <w:t> </w:t>
      </w:r>
      <w:hyperlink r:id="rId11" w:history="1">
        <w:r w:rsidRPr="00952EA0">
          <w:rPr>
            <w:rStyle w:val="a4"/>
            <w:color w:val="auto"/>
            <w:sz w:val="20"/>
            <w:szCs w:val="20"/>
          </w:rPr>
          <w:t>от 04.05.2016 N 81</w:t>
        </w:r>
      </w:hyperlink>
      <w:r w:rsidRPr="00952EA0">
        <w:rPr>
          <w:sz w:val="20"/>
          <w:szCs w:val="20"/>
        </w:rPr>
        <w:t>)</w:t>
      </w:r>
    </w:p>
    <w:p w:rsidR="00952EA0" w:rsidRDefault="00952EA0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7EA1" w:rsidRDefault="00CE5CDD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 xml:space="preserve">4) </w:t>
      </w:r>
      <w:r w:rsidR="001E7EA1">
        <w:rPr>
          <w:b/>
          <w:sz w:val="28"/>
          <w:szCs w:val="28"/>
        </w:rPr>
        <w:t>«</w:t>
      </w:r>
      <w:r w:rsidRPr="001E7EA1">
        <w:rPr>
          <w:b/>
          <w:sz w:val="28"/>
          <w:szCs w:val="28"/>
        </w:rPr>
        <w:t>Лучшее юное дарование</w:t>
      </w:r>
      <w:r w:rsidR="001E7EA1">
        <w:rPr>
          <w:b/>
          <w:sz w:val="28"/>
          <w:szCs w:val="28"/>
        </w:rPr>
        <w:t>»</w:t>
      </w:r>
      <w:r w:rsidRPr="001E7EA1">
        <w:rPr>
          <w:sz w:val="28"/>
          <w:szCs w:val="28"/>
        </w:rPr>
        <w:t>.</w:t>
      </w:r>
    </w:p>
    <w:p w:rsidR="00952EA0" w:rsidRPr="00952EA0" w:rsidRDefault="00CE5CDD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52EA0">
        <w:rPr>
          <w:sz w:val="20"/>
          <w:szCs w:val="20"/>
        </w:rPr>
        <w:t>(п. 1 в ред.</w:t>
      </w:r>
      <w:hyperlink r:id="rId12" w:history="1">
        <w:r w:rsidRPr="00952EA0">
          <w:rPr>
            <w:rStyle w:val="a4"/>
            <w:color w:val="auto"/>
            <w:sz w:val="20"/>
            <w:szCs w:val="20"/>
          </w:rPr>
          <w:t>Указа Губернатора Омской области от 02.03.2007 N 22</w:t>
        </w:r>
      </w:hyperlink>
      <w:r w:rsidRPr="00952EA0">
        <w:rPr>
          <w:sz w:val="20"/>
          <w:szCs w:val="20"/>
        </w:rPr>
        <w:t>)</w:t>
      </w:r>
    </w:p>
    <w:p w:rsidR="00952EA0" w:rsidRDefault="00952EA0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7EA1" w:rsidRPr="00952EA0" w:rsidRDefault="00CE5CDD" w:rsidP="001E7EA1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 xml:space="preserve">2. Общее количество премий, подлежащих присуждению в соответствии с настоящим Положением, устанавливается в </w:t>
      </w:r>
      <w:r w:rsidRPr="001E7EA1">
        <w:rPr>
          <w:b/>
          <w:sz w:val="28"/>
          <w:szCs w:val="28"/>
        </w:rPr>
        <w:t xml:space="preserve">количестве 9 премий, в том числе 6 премий по номинации </w:t>
      </w:r>
      <w:r w:rsidR="001E7EA1">
        <w:rPr>
          <w:b/>
          <w:sz w:val="28"/>
          <w:szCs w:val="28"/>
        </w:rPr>
        <w:t>«</w:t>
      </w:r>
      <w:r w:rsidRPr="001E7EA1">
        <w:rPr>
          <w:b/>
          <w:sz w:val="28"/>
          <w:szCs w:val="28"/>
        </w:rPr>
        <w:t>Лучший творческий коллектив</w:t>
      </w:r>
      <w:r w:rsidR="001E7EA1">
        <w:rPr>
          <w:b/>
          <w:sz w:val="28"/>
          <w:szCs w:val="28"/>
        </w:rPr>
        <w:t>»</w:t>
      </w:r>
      <w:r w:rsidRPr="001E7EA1">
        <w:rPr>
          <w:b/>
          <w:sz w:val="28"/>
          <w:szCs w:val="28"/>
        </w:rPr>
        <w:t>, по остальным номинациям - по одной премии</w:t>
      </w:r>
      <w:r w:rsidRPr="001E7EA1">
        <w:rPr>
          <w:sz w:val="28"/>
          <w:szCs w:val="28"/>
        </w:rPr>
        <w:t xml:space="preserve">. </w:t>
      </w:r>
      <w:r w:rsidRPr="001E7EA1">
        <w:rPr>
          <w:b/>
          <w:sz w:val="28"/>
          <w:szCs w:val="28"/>
        </w:rPr>
        <w:t>Размер премии составляет:</w:t>
      </w:r>
    </w:p>
    <w:p w:rsidR="00952EA0" w:rsidRDefault="001E7EA1" w:rsidP="00952E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5CDD" w:rsidRPr="001E7EA1">
        <w:rPr>
          <w:sz w:val="28"/>
          <w:szCs w:val="28"/>
        </w:rPr>
        <w:t xml:space="preserve">по номинациям </w:t>
      </w:r>
      <w:r>
        <w:rPr>
          <w:sz w:val="28"/>
          <w:szCs w:val="28"/>
        </w:rPr>
        <w:t>«</w:t>
      </w:r>
      <w:r w:rsidR="00CE5CDD" w:rsidRPr="001E7EA1">
        <w:rPr>
          <w:sz w:val="28"/>
          <w:szCs w:val="28"/>
        </w:rPr>
        <w:t>Лучший творческий коллектив</w:t>
      </w:r>
      <w:r>
        <w:rPr>
          <w:sz w:val="28"/>
          <w:szCs w:val="28"/>
        </w:rPr>
        <w:t>»</w:t>
      </w:r>
      <w:r w:rsidR="00CE5CDD" w:rsidRPr="001E7EA1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="00CE5CDD" w:rsidRPr="001E7EA1">
        <w:rPr>
          <w:sz w:val="28"/>
          <w:szCs w:val="28"/>
        </w:rPr>
        <w:t>Лучшее учреждение культуры и искусства</w:t>
      </w:r>
      <w:r>
        <w:rPr>
          <w:sz w:val="28"/>
          <w:szCs w:val="28"/>
        </w:rPr>
        <w:t>»</w:t>
      </w:r>
      <w:r w:rsidR="00CE5CDD" w:rsidRPr="001E7EA1">
        <w:rPr>
          <w:sz w:val="28"/>
          <w:szCs w:val="28"/>
        </w:rPr>
        <w:t xml:space="preserve"> - </w:t>
      </w:r>
      <w:r w:rsidR="00CE5CDD" w:rsidRPr="001E7EA1">
        <w:rPr>
          <w:b/>
          <w:sz w:val="28"/>
          <w:szCs w:val="28"/>
        </w:rPr>
        <w:t>тридцать тысяч рублей</w:t>
      </w:r>
      <w:r w:rsidR="00CE5CDD" w:rsidRPr="001E7EA1">
        <w:rPr>
          <w:sz w:val="28"/>
          <w:szCs w:val="28"/>
        </w:rPr>
        <w:t>;</w:t>
      </w:r>
    </w:p>
    <w:p w:rsidR="00952EA0" w:rsidRDefault="00952EA0" w:rsidP="00952E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5CDD" w:rsidRPr="001E7EA1">
        <w:rPr>
          <w:sz w:val="28"/>
          <w:szCs w:val="28"/>
        </w:rPr>
        <w:t xml:space="preserve">по номинациям </w:t>
      </w:r>
      <w:r>
        <w:rPr>
          <w:sz w:val="28"/>
          <w:szCs w:val="28"/>
        </w:rPr>
        <w:t>«</w:t>
      </w:r>
      <w:r w:rsidR="00CE5CDD" w:rsidRPr="001E7EA1">
        <w:rPr>
          <w:sz w:val="28"/>
          <w:szCs w:val="28"/>
        </w:rPr>
        <w:t>Лучший руководитель в сфере культуры и искусства</w:t>
      </w:r>
      <w:r>
        <w:rPr>
          <w:sz w:val="28"/>
          <w:szCs w:val="28"/>
        </w:rPr>
        <w:t>»</w:t>
      </w:r>
      <w:r w:rsidR="00CE5CDD" w:rsidRPr="001E7EA1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="00CE5CDD" w:rsidRPr="001E7EA1">
        <w:rPr>
          <w:sz w:val="28"/>
          <w:szCs w:val="28"/>
        </w:rPr>
        <w:t>Лучшее юное дарование</w:t>
      </w:r>
      <w:r>
        <w:rPr>
          <w:sz w:val="28"/>
          <w:szCs w:val="28"/>
        </w:rPr>
        <w:t>»</w:t>
      </w:r>
      <w:r w:rsidR="00CE5CDD" w:rsidRPr="001E7EA1">
        <w:rPr>
          <w:sz w:val="28"/>
          <w:szCs w:val="28"/>
        </w:rPr>
        <w:t xml:space="preserve"> - </w:t>
      </w:r>
      <w:r w:rsidR="00CE5CDD" w:rsidRPr="001E7EA1">
        <w:rPr>
          <w:b/>
          <w:sz w:val="28"/>
          <w:szCs w:val="28"/>
        </w:rPr>
        <w:t>пятнадцать тысяч рублей</w:t>
      </w:r>
      <w:r w:rsidR="00CE5CDD" w:rsidRPr="001E7EA1">
        <w:rPr>
          <w:sz w:val="28"/>
          <w:szCs w:val="28"/>
        </w:rPr>
        <w:t>.</w:t>
      </w:r>
    </w:p>
    <w:p w:rsidR="00952EA0" w:rsidRPr="00952EA0" w:rsidRDefault="00CE5CDD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52EA0">
        <w:rPr>
          <w:sz w:val="20"/>
          <w:szCs w:val="20"/>
        </w:rPr>
        <w:t>(п. 2 в ред.</w:t>
      </w:r>
      <w:hyperlink r:id="rId13" w:history="1">
        <w:r w:rsidRPr="00952EA0">
          <w:rPr>
            <w:rStyle w:val="a4"/>
            <w:color w:val="auto"/>
            <w:sz w:val="20"/>
            <w:szCs w:val="20"/>
          </w:rPr>
          <w:t>Указа Губернатора Омской области от 02.03.2007 N 22</w:t>
        </w:r>
      </w:hyperlink>
      <w:r w:rsidRPr="00952EA0">
        <w:rPr>
          <w:sz w:val="20"/>
          <w:szCs w:val="20"/>
        </w:rPr>
        <w:t>)</w:t>
      </w:r>
    </w:p>
    <w:p w:rsidR="00952EA0" w:rsidRDefault="00952EA0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EA0" w:rsidRPr="00952EA0" w:rsidRDefault="00CE5CDD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E7EA1">
        <w:rPr>
          <w:sz w:val="28"/>
          <w:szCs w:val="28"/>
        </w:rPr>
        <w:t>3. Премия присуждается распоряжением Губернатора Омской области, проект которого подготавливается Министерством культуры Омской области по представлению комиссии по присуж</w:t>
      </w:r>
      <w:r w:rsidR="00952EA0">
        <w:rPr>
          <w:sz w:val="28"/>
          <w:szCs w:val="28"/>
        </w:rPr>
        <w:t xml:space="preserve">дению премии (далее - комиссия) </w:t>
      </w:r>
      <w:r w:rsidRPr="00952EA0">
        <w:rPr>
          <w:sz w:val="20"/>
          <w:szCs w:val="20"/>
        </w:rPr>
        <w:t>(п. 3 в ред.</w:t>
      </w:r>
      <w:hyperlink r:id="rId14" w:history="1">
        <w:r w:rsidRPr="00952EA0">
          <w:rPr>
            <w:rStyle w:val="a4"/>
            <w:color w:val="auto"/>
            <w:sz w:val="20"/>
            <w:szCs w:val="20"/>
          </w:rPr>
          <w:t>Указа Губернатора Омской области от 02.03.2007 N 22</w:t>
        </w:r>
      </w:hyperlink>
      <w:r w:rsidRPr="00952EA0">
        <w:rPr>
          <w:sz w:val="20"/>
          <w:szCs w:val="20"/>
        </w:rPr>
        <w:t>)</w:t>
      </w:r>
    </w:p>
    <w:p w:rsidR="00952EA0" w:rsidRDefault="00952EA0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EA0" w:rsidRDefault="00CE5CDD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>4. Представление кандидатов на соискание премии осуществляется органами государственной власти, органами местного самоуправления, общественными объединениями, учреждениями культуры и искусства.</w:t>
      </w:r>
    </w:p>
    <w:p w:rsidR="00952EA0" w:rsidRDefault="00952EA0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EA0" w:rsidRDefault="00CE5CDD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>5. В случае</w:t>
      </w:r>
      <w:proofErr w:type="gramStart"/>
      <w:r w:rsidR="003B4E2B">
        <w:rPr>
          <w:sz w:val="28"/>
          <w:szCs w:val="28"/>
        </w:rPr>
        <w:t>,</w:t>
      </w:r>
      <w:proofErr w:type="gramEnd"/>
      <w:r w:rsidRPr="001E7EA1">
        <w:rPr>
          <w:sz w:val="28"/>
          <w:szCs w:val="28"/>
        </w:rPr>
        <w:t xml:space="preserve"> если кандидатом на соискание премии выдвинут член комиссии, то он не принимает участия в обсуждении и голосовании по вопросу присуждения ему премии.</w:t>
      </w:r>
    </w:p>
    <w:p w:rsidR="00952EA0" w:rsidRDefault="00952EA0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EA0" w:rsidRDefault="00CE5CDD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 xml:space="preserve">6. </w:t>
      </w:r>
      <w:r w:rsidRPr="001E7EA1">
        <w:rPr>
          <w:b/>
          <w:sz w:val="28"/>
          <w:szCs w:val="28"/>
        </w:rPr>
        <w:t>Повторное выдвижение</w:t>
      </w:r>
      <w:r w:rsidRPr="001E7EA1">
        <w:rPr>
          <w:sz w:val="28"/>
          <w:szCs w:val="28"/>
        </w:rPr>
        <w:t xml:space="preserve"> на соискание премии награжденных кандидатов (лауреатов) может производиться не </w:t>
      </w:r>
      <w:r w:rsidR="00952EA0" w:rsidRPr="001E7EA1">
        <w:rPr>
          <w:sz w:val="28"/>
          <w:szCs w:val="28"/>
        </w:rPr>
        <w:t>раньше, чем</w:t>
      </w:r>
      <w:r w:rsidR="003B4E2B">
        <w:rPr>
          <w:sz w:val="28"/>
          <w:szCs w:val="28"/>
        </w:rPr>
        <w:t xml:space="preserve"> </w:t>
      </w:r>
      <w:r w:rsidRPr="001E7EA1">
        <w:rPr>
          <w:b/>
          <w:sz w:val="28"/>
          <w:szCs w:val="28"/>
        </w:rPr>
        <w:t>через 4 года</w:t>
      </w:r>
      <w:r w:rsidRPr="001E7EA1">
        <w:rPr>
          <w:sz w:val="28"/>
          <w:szCs w:val="28"/>
        </w:rPr>
        <w:t>.</w:t>
      </w:r>
    </w:p>
    <w:p w:rsidR="00952EA0" w:rsidRDefault="00952EA0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EA0" w:rsidRDefault="00CE5CDD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>7. Лауреаты премии награждаются денежной премией с вручением диплома.</w:t>
      </w:r>
    </w:p>
    <w:p w:rsidR="00952EA0" w:rsidRDefault="00CE5CDD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>Диплом умершего лауреата премии передается его семье.</w:t>
      </w:r>
    </w:p>
    <w:p w:rsidR="00952EA0" w:rsidRDefault="00952EA0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EA0" w:rsidRDefault="00CE5CDD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7EA1">
        <w:rPr>
          <w:sz w:val="28"/>
          <w:szCs w:val="28"/>
        </w:rPr>
        <w:t xml:space="preserve">8. Для выдвижения кандидатов на соискание премии </w:t>
      </w:r>
      <w:r w:rsidR="003B4E2B">
        <w:rPr>
          <w:sz w:val="28"/>
          <w:szCs w:val="28"/>
        </w:rPr>
        <w:t xml:space="preserve">в Министерство культуры </w:t>
      </w:r>
      <w:r w:rsidR="00D30F94">
        <w:rPr>
          <w:sz w:val="28"/>
          <w:szCs w:val="28"/>
        </w:rPr>
        <w:t xml:space="preserve">Омской области </w:t>
      </w:r>
      <w:r w:rsidRPr="001E7EA1">
        <w:rPr>
          <w:sz w:val="28"/>
          <w:szCs w:val="28"/>
        </w:rPr>
        <w:t xml:space="preserve">с 15 января по </w:t>
      </w:r>
      <w:r w:rsidR="003B4E2B">
        <w:rPr>
          <w:sz w:val="28"/>
          <w:szCs w:val="28"/>
        </w:rPr>
        <w:t>01</w:t>
      </w:r>
      <w:r w:rsidRPr="001E7EA1">
        <w:rPr>
          <w:sz w:val="28"/>
          <w:szCs w:val="28"/>
        </w:rPr>
        <w:t xml:space="preserve"> </w:t>
      </w:r>
      <w:r w:rsidR="003B4E2B">
        <w:rPr>
          <w:sz w:val="28"/>
          <w:szCs w:val="28"/>
        </w:rPr>
        <w:t>марта 2025 года</w:t>
      </w:r>
      <w:r w:rsidRPr="001E7EA1">
        <w:rPr>
          <w:sz w:val="28"/>
          <w:szCs w:val="28"/>
        </w:rPr>
        <w:t xml:space="preserve"> направляются:</w:t>
      </w:r>
    </w:p>
    <w:p w:rsidR="00952EA0" w:rsidRPr="00952EA0" w:rsidRDefault="00CE5CDD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52EA0">
        <w:rPr>
          <w:sz w:val="20"/>
          <w:szCs w:val="20"/>
        </w:rPr>
        <w:t>(в ред.</w:t>
      </w:r>
      <w:hyperlink r:id="rId15" w:history="1">
        <w:r w:rsidRPr="00952EA0">
          <w:rPr>
            <w:rStyle w:val="a4"/>
            <w:color w:val="auto"/>
            <w:sz w:val="20"/>
            <w:szCs w:val="20"/>
          </w:rPr>
          <w:t>Указа Губернатора Омской области от 04.06.2007 N 74</w:t>
        </w:r>
      </w:hyperlink>
      <w:r w:rsidRPr="00952EA0">
        <w:rPr>
          <w:sz w:val="20"/>
          <w:szCs w:val="20"/>
        </w:rPr>
        <w:t>)</w:t>
      </w:r>
    </w:p>
    <w:p w:rsidR="00952EA0" w:rsidRDefault="00CE5CDD" w:rsidP="00952E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7EA1">
        <w:rPr>
          <w:sz w:val="28"/>
          <w:szCs w:val="28"/>
        </w:rPr>
        <w:t xml:space="preserve">а) письменное представление </w:t>
      </w:r>
      <w:r w:rsidR="003B4E2B">
        <w:rPr>
          <w:sz w:val="28"/>
          <w:szCs w:val="28"/>
        </w:rPr>
        <w:t xml:space="preserve">на имя Трофимова Юрия Викторовича, Министра культуры Омской области, председателя комиссии по присуждению ежегодных премий Губернатора Омской области «За заслуги в развитии народного творчества» </w:t>
      </w:r>
      <w:r w:rsidRPr="001E7EA1">
        <w:rPr>
          <w:sz w:val="28"/>
          <w:szCs w:val="28"/>
        </w:rPr>
        <w:t>с указанием:</w:t>
      </w:r>
    </w:p>
    <w:p w:rsidR="00952EA0" w:rsidRPr="00952EA0" w:rsidRDefault="00952EA0" w:rsidP="00952E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- </w:t>
      </w:r>
      <w:r w:rsidR="00CE5CDD" w:rsidRPr="001E7EA1">
        <w:rPr>
          <w:sz w:val="28"/>
          <w:szCs w:val="28"/>
        </w:rPr>
        <w:t xml:space="preserve">для физических лиц </w:t>
      </w:r>
      <w:r w:rsidR="003B4E2B">
        <w:rPr>
          <w:sz w:val="28"/>
          <w:szCs w:val="28"/>
        </w:rPr>
        <w:t>–</w:t>
      </w:r>
      <w:r w:rsidR="00CE5CDD" w:rsidRPr="001E7EA1">
        <w:rPr>
          <w:sz w:val="28"/>
          <w:szCs w:val="28"/>
        </w:rPr>
        <w:t xml:space="preserve"> фамилии, имени, отчества, даты рождения, наименования образовательной организации и года ее окончания, места, должности и стажа работы</w:t>
      </w:r>
      <w:proofErr w:type="gramStart"/>
      <w:r w:rsidR="00CE5CDD" w:rsidRPr="001E7EA1">
        <w:rPr>
          <w:sz w:val="28"/>
          <w:szCs w:val="28"/>
        </w:rPr>
        <w:t>;</w:t>
      </w:r>
      <w:r w:rsidR="00CE5CDD" w:rsidRPr="00952EA0">
        <w:rPr>
          <w:sz w:val="20"/>
          <w:szCs w:val="20"/>
        </w:rPr>
        <w:t>(</w:t>
      </w:r>
      <w:proofErr w:type="gramEnd"/>
      <w:r w:rsidR="00CE5CDD" w:rsidRPr="00952EA0">
        <w:rPr>
          <w:sz w:val="20"/>
          <w:szCs w:val="20"/>
        </w:rPr>
        <w:t>в ред.</w:t>
      </w:r>
      <w:hyperlink r:id="rId16" w:history="1">
        <w:r w:rsidR="00CE5CDD" w:rsidRPr="00952EA0">
          <w:rPr>
            <w:rStyle w:val="a4"/>
            <w:color w:val="auto"/>
            <w:sz w:val="20"/>
            <w:szCs w:val="20"/>
          </w:rPr>
          <w:t>Указа Губернатора Омской области от 02.04.2014 N 35</w:t>
        </w:r>
      </w:hyperlink>
      <w:r w:rsidR="00CE5CDD" w:rsidRPr="00952EA0">
        <w:rPr>
          <w:sz w:val="20"/>
          <w:szCs w:val="20"/>
        </w:rPr>
        <w:t>)</w:t>
      </w:r>
    </w:p>
    <w:p w:rsidR="00952EA0" w:rsidRPr="00952EA0" w:rsidRDefault="00952EA0" w:rsidP="00952E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- </w:t>
      </w:r>
      <w:r w:rsidR="00CE5CDD" w:rsidRPr="001E7EA1">
        <w:rPr>
          <w:sz w:val="28"/>
          <w:szCs w:val="28"/>
        </w:rPr>
        <w:t xml:space="preserve">для творческого коллектива </w:t>
      </w:r>
      <w:r w:rsidR="003B4E2B">
        <w:rPr>
          <w:sz w:val="28"/>
          <w:szCs w:val="28"/>
        </w:rPr>
        <w:t>–</w:t>
      </w:r>
      <w:r w:rsidR="00CE5CDD" w:rsidRPr="001E7EA1">
        <w:rPr>
          <w:sz w:val="28"/>
          <w:szCs w:val="28"/>
        </w:rPr>
        <w:t xml:space="preserve"> наименования творческого коллектива, даты образования, фамилии, имени, отчества руководителя;</w:t>
      </w:r>
      <w:r w:rsidR="003B4E2B">
        <w:rPr>
          <w:sz w:val="28"/>
          <w:szCs w:val="28"/>
        </w:rPr>
        <w:t xml:space="preserve"> </w:t>
      </w:r>
      <w:r w:rsidR="00CE5CDD" w:rsidRPr="00952EA0">
        <w:rPr>
          <w:sz w:val="20"/>
          <w:szCs w:val="20"/>
        </w:rPr>
        <w:t>(в ред.</w:t>
      </w:r>
      <w:hyperlink r:id="rId17" w:history="1">
        <w:r w:rsidR="00CE5CDD" w:rsidRPr="00952EA0">
          <w:rPr>
            <w:rStyle w:val="a4"/>
            <w:color w:val="auto"/>
            <w:sz w:val="20"/>
            <w:szCs w:val="20"/>
          </w:rPr>
          <w:t>Указа Губернатора Омской области от 02.03.2007 N 22</w:t>
        </w:r>
      </w:hyperlink>
      <w:r w:rsidR="00CE5CDD" w:rsidRPr="00952EA0">
        <w:rPr>
          <w:sz w:val="20"/>
          <w:szCs w:val="20"/>
        </w:rPr>
        <w:t>)</w:t>
      </w:r>
    </w:p>
    <w:p w:rsidR="00952EA0" w:rsidRPr="00952EA0" w:rsidRDefault="00952EA0" w:rsidP="00952E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- </w:t>
      </w:r>
      <w:r w:rsidR="00CE5CDD" w:rsidRPr="001E7EA1">
        <w:rPr>
          <w:sz w:val="28"/>
          <w:szCs w:val="28"/>
        </w:rPr>
        <w:t xml:space="preserve">для учреждения культуры и искусства, его подразделения </w:t>
      </w:r>
      <w:r w:rsidR="003B4E2B">
        <w:rPr>
          <w:sz w:val="28"/>
          <w:szCs w:val="28"/>
        </w:rPr>
        <w:t>–</w:t>
      </w:r>
      <w:r w:rsidR="00CE5CDD" w:rsidRPr="001E7EA1">
        <w:rPr>
          <w:sz w:val="28"/>
          <w:szCs w:val="28"/>
        </w:rPr>
        <w:t xml:space="preserve"> наименования учреждения культуры и искусства, его подразделения, фамилии, имени, отчества руководителя</w:t>
      </w:r>
      <w:proofErr w:type="gramStart"/>
      <w:r w:rsidR="00CE5CDD" w:rsidRPr="001E7EA1">
        <w:rPr>
          <w:sz w:val="28"/>
          <w:szCs w:val="28"/>
        </w:rPr>
        <w:t>;</w:t>
      </w:r>
      <w:r w:rsidR="00CE5CDD" w:rsidRPr="00952EA0">
        <w:rPr>
          <w:sz w:val="20"/>
          <w:szCs w:val="20"/>
        </w:rPr>
        <w:t>(</w:t>
      </w:r>
      <w:proofErr w:type="gramEnd"/>
      <w:r w:rsidR="00CE5CDD" w:rsidRPr="00952EA0">
        <w:rPr>
          <w:sz w:val="20"/>
          <w:szCs w:val="20"/>
        </w:rPr>
        <w:t>в ред.</w:t>
      </w:r>
      <w:hyperlink r:id="rId18" w:history="1">
        <w:r w:rsidR="00CE5CDD" w:rsidRPr="00952EA0">
          <w:rPr>
            <w:rStyle w:val="a4"/>
            <w:color w:val="auto"/>
            <w:sz w:val="20"/>
            <w:szCs w:val="20"/>
          </w:rPr>
          <w:t>Указа Губернатора Омской области от 04.06.2007 N 74</w:t>
        </w:r>
      </w:hyperlink>
      <w:r w:rsidR="00CE5CDD" w:rsidRPr="00952EA0">
        <w:rPr>
          <w:sz w:val="20"/>
          <w:szCs w:val="20"/>
        </w:rPr>
        <w:t>)</w:t>
      </w:r>
    </w:p>
    <w:p w:rsidR="00952EA0" w:rsidRDefault="00952EA0" w:rsidP="00952E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5CDD" w:rsidRPr="001E7EA1">
        <w:rPr>
          <w:sz w:val="28"/>
          <w:szCs w:val="28"/>
        </w:rPr>
        <w:t xml:space="preserve">для всех кандидатов </w:t>
      </w:r>
      <w:r w:rsidR="003B4E2B">
        <w:rPr>
          <w:sz w:val="28"/>
          <w:szCs w:val="28"/>
        </w:rPr>
        <w:t>–</w:t>
      </w:r>
      <w:r w:rsidR="00CE5CDD" w:rsidRPr="001E7EA1">
        <w:rPr>
          <w:sz w:val="28"/>
          <w:szCs w:val="28"/>
        </w:rPr>
        <w:t xml:space="preserve"> перечня имеющихся наград и иных поощрений, почтового адреса и контактного телефона, обоснования, мотивирующего выдвижение кандидата на соискание премии;</w:t>
      </w:r>
    </w:p>
    <w:p w:rsidR="00952EA0" w:rsidRDefault="00CE5CDD" w:rsidP="00952E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7EA1">
        <w:rPr>
          <w:sz w:val="28"/>
          <w:szCs w:val="28"/>
        </w:rPr>
        <w:t xml:space="preserve">б) материалы, свидетельствующие о широком общественном признании творчества кандидата за </w:t>
      </w:r>
      <w:r w:rsidRPr="001E7EA1">
        <w:rPr>
          <w:b/>
          <w:sz w:val="28"/>
          <w:szCs w:val="28"/>
        </w:rPr>
        <w:t>последние два года</w:t>
      </w:r>
      <w:r w:rsidRPr="001E7EA1">
        <w:rPr>
          <w:sz w:val="28"/>
          <w:szCs w:val="28"/>
        </w:rPr>
        <w:t xml:space="preserve"> (рецензии, отзывы в прессе, заключения специалистов);</w:t>
      </w:r>
    </w:p>
    <w:p w:rsidR="005300A3" w:rsidRPr="001E7EA1" w:rsidRDefault="00CE5CDD" w:rsidP="00952E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7EA1">
        <w:rPr>
          <w:sz w:val="28"/>
          <w:szCs w:val="28"/>
        </w:rPr>
        <w:t>в) материалы, дающие наглядное представление о тв</w:t>
      </w:r>
      <w:r w:rsidR="00952EA0">
        <w:rPr>
          <w:sz w:val="28"/>
          <w:szCs w:val="28"/>
        </w:rPr>
        <w:t xml:space="preserve">орческой деятельности кандидата за </w:t>
      </w:r>
      <w:r w:rsidR="005300A3" w:rsidRPr="001E7EA1">
        <w:rPr>
          <w:b/>
          <w:sz w:val="28"/>
          <w:szCs w:val="28"/>
        </w:rPr>
        <w:t>последние два года (благодарственные письма, дипломы)</w:t>
      </w:r>
      <w:r w:rsidR="00952EA0">
        <w:rPr>
          <w:b/>
          <w:sz w:val="28"/>
          <w:szCs w:val="28"/>
        </w:rPr>
        <w:t>.</w:t>
      </w:r>
      <w:r w:rsidRPr="001E7EA1">
        <w:rPr>
          <w:sz w:val="28"/>
          <w:szCs w:val="28"/>
        </w:rPr>
        <w:br/>
      </w:r>
    </w:p>
    <w:p w:rsidR="00CE5CDD" w:rsidRDefault="003D7B1B" w:rsidP="003D7B1B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9. </w:t>
      </w:r>
      <w:r w:rsidR="00CE5CDD" w:rsidRPr="001E7EA1">
        <w:rPr>
          <w:sz w:val="28"/>
          <w:szCs w:val="28"/>
        </w:rPr>
        <w:t>Комиссия вправе запросить у субъектов, представивших кандидатов на соискание премии, дополн</w:t>
      </w:r>
      <w:bookmarkStart w:id="0" w:name="_GoBack"/>
      <w:bookmarkEnd w:id="0"/>
      <w:r w:rsidR="00CE5CDD" w:rsidRPr="001E7EA1">
        <w:rPr>
          <w:sz w:val="28"/>
          <w:szCs w:val="28"/>
        </w:rPr>
        <w:t>ительные материалы.</w:t>
      </w:r>
      <w:r w:rsidR="00CE5CDD" w:rsidRPr="00952EA0">
        <w:rPr>
          <w:sz w:val="20"/>
          <w:szCs w:val="20"/>
        </w:rPr>
        <w:t>(п. 8 в ред.</w:t>
      </w:r>
      <w:r w:rsidR="00CE5CDD" w:rsidRPr="00952EA0">
        <w:rPr>
          <w:rStyle w:val="apple-converted-space"/>
          <w:sz w:val="20"/>
          <w:szCs w:val="20"/>
        </w:rPr>
        <w:t> </w:t>
      </w:r>
      <w:r w:rsidR="00CE5CDD" w:rsidRPr="00952EA0">
        <w:rPr>
          <w:sz w:val="20"/>
          <w:szCs w:val="20"/>
        </w:rPr>
        <w:t>Указа Губернатора Омской области от 27.08.2004 N 182</w:t>
      </w:r>
    </w:p>
    <w:p w:rsidR="00952EA0" w:rsidRPr="00952EA0" w:rsidRDefault="00952EA0" w:rsidP="00952EA0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422542" w:rsidRPr="00952EA0" w:rsidRDefault="00952EA0" w:rsidP="00952EA0">
      <w:pPr>
        <w:spacing w:after="0" w:line="240" w:lineRule="auto"/>
        <w:jc w:val="both"/>
        <w:rPr>
          <w:rFonts w:ascii="Times New Roman" w:hAnsi="Times New Roman" w:cs="Times New Roman"/>
          <w:szCs w:val="28"/>
          <w:u w:val="single"/>
        </w:rPr>
      </w:pPr>
      <w:r w:rsidRPr="00952EA0">
        <w:rPr>
          <w:rFonts w:ascii="Times New Roman" w:hAnsi="Times New Roman" w:cs="Times New Roman"/>
          <w:szCs w:val="28"/>
          <w:u w:val="single"/>
        </w:rPr>
        <w:t xml:space="preserve">Примечание: по поручению министерства культуры  Омской области  сбором и обработкой материалов  занимается БУК «ГЦНТ».   </w:t>
      </w:r>
      <w:proofErr w:type="gramStart"/>
      <w:r w:rsidRPr="00952EA0">
        <w:rPr>
          <w:rFonts w:ascii="Times New Roman" w:hAnsi="Times New Roman" w:cs="Times New Roman"/>
          <w:szCs w:val="28"/>
          <w:u w:val="single"/>
        </w:rPr>
        <w:t xml:space="preserve">Материалы  о кандидатах – соискателях премии  просим направлять в </w:t>
      </w:r>
      <w:r w:rsidR="00D30F94">
        <w:rPr>
          <w:rFonts w:ascii="Times New Roman" w:hAnsi="Times New Roman" w:cs="Times New Roman"/>
          <w:szCs w:val="28"/>
          <w:u w:val="single"/>
        </w:rPr>
        <w:t>БУК «</w:t>
      </w:r>
      <w:r w:rsidRPr="00952EA0">
        <w:rPr>
          <w:rFonts w:ascii="Times New Roman" w:hAnsi="Times New Roman" w:cs="Times New Roman"/>
          <w:szCs w:val="28"/>
          <w:u w:val="single"/>
        </w:rPr>
        <w:t>ГЦНТ</w:t>
      </w:r>
      <w:r w:rsidR="00D30F94">
        <w:rPr>
          <w:rFonts w:ascii="Times New Roman" w:hAnsi="Times New Roman" w:cs="Times New Roman"/>
          <w:szCs w:val="28"/>
          <w:u w:val="single"/>
        </w:rPr>
        <w:t>»</w:t>
      </w:r>
      <w:r w:rsidRPr="00952EA0">
        <w:rPr>
          <w:rFonts w:ascii="Times New Roman" w:hAnsi="Times New Roman" w:cs="Times New Roman"/>
          <w:szCs w:val="28"/>
          <w:u w:val="single"/>
        </w:rPr>
        <w:t xml:space="preserve"> Омской области (пр.</w:t>
      </w:r>
      <w:proofErr w:type="gramEnd"/>
      <w:r w:rsidRPr="00952EA0">
        <w:rPr>
          <w:rFonts w:ascii="Times New Roman" w:hAnsi="Times New Roman" w:cs="Times New Roman"/>
          <w:szCs w:val="28"/>
          <w:u w:val="single"/>
        </w:rPr>
        <w:t xml:space="preserve"> Мира, 58, </w:t>
      </w:r>
      <w:proofErr w:type="spellStart"/>
      <w:r w:rsidRPr="00952EA0">
        <w:rPr>
          <w:rFonts w:ascii="Times New Roman" w:hAnsi="Times New Roman" w:cs="Times New Roman"/>
          <w:szCs w:val="28"/>
          <w:u w:val="single"/>
        </w:rPr>
        <w:t>каб</w:t>
      </w:r>
      <w:proofErr w:type="spellEnd"/>
      <w:r w:rsidRPr="00952EA0">
        <w:rPr>
          <w:rFonts w:ascii="Times New Roman" w:hAnsi="Times New Roman" w:cs="Times New Roman"/>
          <w:szCs w:val="28"/>
          <w:u w:val="single"/>
        </w:rPr>
        <w:t>. 209, отдел народного художественного творчества).</w:t>
      </w:r>
    </w:p>
    <w:sectPr w:rsidR="00422542" w:rsidRPr="00952EA0" w:rsidSect="00952EA0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A13A3"/>
    <w:multiLevelType w:val="multilevel"/>
    <w:tmpl w:val="5EA8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D26AF"/>
    <w:multiLevelType w:val="hybridMultilevel"/>
    <w:tmpl w:val="79D4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B36BB"/>
    <w:multiLevelType w:val="hybridMultilevel"/>
    <w:tmpl w:val="D4B4A4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005353"/>
    <w:multiLevelType w:val="hybridMultilevel"/>
    <w:tmpl w:val="85604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15E"/>
    <w:rsid w:val="00047177"/>
    <w:rsid w:val="000C32A0"/>
    <w:rsid w:val="001803FE"/>
    <w:rsid w:val="001A064B"/>
    <w:rsid w:val="001E7EA1"/>
    <w:rsid w:val="002165CE"/>
    <w:rsid w:val="002E0F3D"/>
    <w:rsid w:val="003B4E2B"/>
    <w:rsid w:val="003D7B1B"/>
    <w:rsid w:val="00422542"/>
    <w:rsid w:val="00487DC3"/>
    <w:rsid w:val="004A0A40"/>
    <w:rsid w:val="0050196F"/>
    <w:rsid w:val="005300A3"/>
    <w:rsid w:val="0054002B"/>
    <w:rsid w:val="00566B60"/>
    <w:rsid w:val="00575B2E"/>
    <w:rsid w:val="005B6A2A"/>
    <w:rsid w:val="008D41F4"/>
    <w:rsid w:val="00952EA0"/>
    <w:rsid w:val="0097698F"/>
    <w:rsid w:val="00AF22A0"/>
    <w:rsid w:val="00C8715E"/>
    <w:rsid w:val="00C949FA"/>
    <w:rsid w:val="00CD664C"/>
    <w:rsid w:val="00CE5CDD"/>
    <w:rsid w:val="00D30F94"/>
    <w:rsid w:val="00DA77F9"/>
    <w:rsid w:val="00DF1452"/>
    <w:rsid w:val="00EA6419"/>
    <w:rsid w:val="00FA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6F"/>
  </w:style>
  <w:style w:type="paragraph" w:styleId="2">
    <w:name w:val="heading 2"/>
    <w:basedOn w:val="a"/>
    <w:link w:val="20"/>
    <w:uiPriority w:val="9"/>
    <w:qFormat/>
    <w:rsid w:val="00CE5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71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1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002B"/>
    <w:pPr>
      <w:ind w:left="720"/>
      <w:contextualSpacing/>
    </w:pPr>
  </w:style>
  <w:style w:type="table" w:styleId="a8">
    <w:name w:val="Table Grid"/>
    <w:basedOn w:val="a1"/>
    <w:uiPriority w:val="59"/>
    <w:rsid w:val="00DF1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DF1452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a1"/>
    <w:uiPriority w:val="99"/>
    <w:qFormat/>
    <w:rsid w:val="00DF1452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20">
    <w:name w:val="Заголовок 2 Знак"/>
    <w:basedOn w:val="a0"/>
    <w:link w:val="2"/>
    <w:uiPriority w:val="9"/>
    <w:rsid w:val="00CE5CD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CE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5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8329">
              <w:marLeft w:val="0"/>
              <w:marRight w:val="0"/>
              <w:marTop w:val="455"/>
              <w:marBottom w:val="0"/>
              <w:divBdr>
                <w:top w:val="single" w:sz="6" w:space="0" w:color="9999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2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7022">
              <w:marLeft w:val="0"/>
              <w:marRight w:val="0"/>
              <w:marTop w:val="758"/>
              <w:marBottom w:val="0"/>
              <w:divBdr>
                <w:top w:val="single" w:sz="6" w:space="0" w:color="9999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-ecology.ru/zakon/?id=438886002" TargetMode="External"/><Relationship Id="rId13" Type="http://schemas.openxmlformats.org/officeDocument/2006/relationships/hyperlink" Target="http://info-ecology.ru/zakon/?id=943022373" TargetMode="External"/><Relationship Id="rId18" Type="http://schemas.openxmlformats.org/officeDocument/2006/relationships/hyperlink" Target="http://info-ecology.ru/zakon/?id=943023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-ecology.ru/zakon/?id=943023339" TargetMode="External"/><Relationship Id="rId12" Type="http://schemas.openxmlformats.org/officeDocument/2006/relationships/hyperlink" Target="http://info-ecology.ru/zakon/?id=943022373" TargetMode="External"/><Relationship Id="rId17" Type="http://schemas.openxmlformats.org/officeDocument/2006/relationships/hyperlink" Target="http://info-ecology.ru/zakon/?id=943022373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-ecology.ru/zakon/?id=46731267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nfo-ecology.ru/zakon/?id=943022373" TargetMode="External"/><Relationship Id="rId11" Type="http://schemas.openxmlformats.org/officeDocument/2006/relationships/hyperlink" Target="http://info-ecology.ru/zakon/?id=438886002" TargetMode="External"/><Relationship Id="rId5" Type="http://schemas.openxmlformats.org/officeDocument/2006/relationships/hyperlink" Target="http://info-ecology.ru/zakon/?id=943013594" TargetMode="External"/><Relationship Id="rId15" Type="http://schemas.openxmlformats.org/officeDocument/2006/relationships/hyperlink" Target="http://info-ecology.ru/zakon/?id=943023339" TargetMode="External"/><Relationship Id="rId10" Type="http://schemas.openxmlformats.org/officeDocument/2006/relationships/hyperlink" Target="http://info-ecology.ru/zakon/?id=94302333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-ecology.ru/zakon/?id=943023339" TargetMode="External"/><Relationship Id="rId14" Type="http://schemas.openxmlformats.org/officeDocument/2006/relationships/hyperlink" Target="http://info-ecology.ru/zakon/?id=943022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Анна</cp:lastModifiedBy>
  <cp:revision>22</cp:revision>
  <cp:lastPrinted>2020-07-02T05:55:00Z</cp:lastPrinted>
  <dcterms:created xsi:type="dcterms:W3CDTF">2016-10-21T07:29:00Z</dcterms:created>
  <dcterms:modified xsi:type="dcterms:W3CDTF">2024-12-13T06:03:00Z</dcterms:modified>
</cp:coreProperties>
</file>